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647" w:rsidRPr="00D954DE" w:rsidRDefault="00AC6647" w:rsidP="00AC664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В целях защиты прав и законных интересов физических лиц принят Федеральный закон от 03.07.2016 №230-ФЗ «О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</w:t>
      </w:r>
      <w:proofErr w:type="spellStart"/>
      <w:r w:rsidRPr="00D954DE">
        <w:rPr>
          <w:color w:val="000000"/>
          <w:sz w:val="28"/>
          <w:szCs w:val="28"/>
        </w:rPr>
        <w:t>микрофинансовой</w:t>
      </w:r>
      <w:proofErr w:type="spellEnd"/>
      <w:r w:rsidRPr="00D954DE">
        <w:rPr>
          <w:color w:val="000000"/>
          <w:sz w:val="28"/>
          <w:szCs w:val="28"/>
        </w:rPr>
        <w:t xml:space="preserve"> деятельности и </w:t>
      </w:r>
      <w:proofErr w:type="spellStart"/>
      <w:r w:rsidRPr="00D954DE">
        <w:rPr>
          <w:color w:val="000000"/>
          <w:sz w:val="28"/>
          <w:szCs w:val="28"/>
        </w:rPr>
        <w:t>микрофинансовых</w:t>
      </w:r>
      <w:proofErr w:type="spellEnd"/>
      <w:r w:rsidRPr="00D954DE">
        <w:rPr>
          <w:color w:val="000000"/>
          <w:sz w:val="28"/>
          <w:szCs w:val="28"/>
        </w:rPr>
        <w:t xml:space="preserve"> организациях» (далее – Федеральный закон №230-ФЗ), который устанавливает правовые основы деятельности по возврату просроченной задолженности физических лиц), возникшей из денежных обязательств.</w:t>
      </w:r>
    </w:p>
    <w:p w:rsidR="00AC6647" w:rsidRPr="00D954DE" w:rsidRDefault="00AC6647" w:rsidP="00AC664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В соответствии с Указом Президента Российской Федерации от 13.10.2004 №1316, постановлением Правительства РФ от 19.12.2016 №1402 Федеральная служба судебных приставов является федеральным органом исполнительной власти, уполномоченным осуществлять контроль (надзор) за деятельностью юридических лиц, осуществляющих деятельность по возврату просроченной задолженности.</w:t>
      </w:r>
    </w:p>
    <w:p w:rsidR="00AC6647" w:rsidRPr="00D954DE" w:rsidRDefault="00AC6647" w:rsidP="00AC664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Согласно ч.2 ст.6 Федерального закона №230-ФЗ не допускаются направленные на возврат просроченной задолженности действия кредитора или лица, действующего от его имени и (или) в его интересах (коллекторы), связанные в том числе с применением к должнику и иным лицам физической силы либо угрозой ее применения, угрозой убийством или причинения вреда здоровью; уничтожением или повреждением имущества либо угрозой таких уничтожения или повреждения; применением методов, опасных для жизни и здоровья людей; оказанием психологического давления на должника и иных лиц, использованием выражений и совершением иных действий, унижающих честь и достоинство должника и иных лиц; введением должника и иных лиц в заблуждение относительно правовой природы и размера неисполненного обязательства, причин его неисполнения должником, сроков исполнения обязательства; передачи вопроса о возврате просроченной задолженности на рассмотрение суда, последствий неисполнения обязательства для должника и иных лиц, возможности применения к должнику мер административного и уголовно-процессуального воздействия и уголовного преследования; принадлежности кредитора или лица, действующего от его имени и (или) в его интересах, к органам государственной власти и органам местного самоуправления; любым другим неправомерным причинением вреда должнику и иным лицам или злоупотреблением правом.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89"/>
    <w:rsid w:val="000A10E7"/>
    <w:rsid w:val="00A64C89"/>
    <w:rsid w:val="00AC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7E536E-CF76-4908-8364-A3A3D4EEF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C6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2019-01-24T06:12:00Z</dcterms:created>
  <dcterms:modified xsi:type="dcterms:W3CDTF">2019-01-24T06:13:00Z</dcterms:modified>
</cp:coreProperties>
</file>